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gitter-ly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070"/>
        <w:gridCol w:w="2876"/>
        <w:gridCol w:w="3413"/>
        <w:gridCol w:w="5067"/>
      </w:tblGrid>
      <w:tr w:rsidR="00C9718A" w:rsidTr="00AD1F08">
        <w:trPr>
          <w:trHeight w:val="567"/>
        </w:trPr>
        <w:tc>
          <w:tcPr>
            <w:tcW w:w="0" w:type="auto"/>
            <w:gridSpan w:val="4"/>
            <w:vAlign w:val="center"/>
          </w:tcPr>
          <w:p w:rsidR="00C9718A" w:rsidRPr="00B70063" w:rsidRDefault="00610C7F" w:rsidP="00AD1F08">
            <w:r w:rsidRPr="00361972">
              <w:t xml:space="preserve">Mål: At konfirmanderne i fællesskab </w:t>
            </w:r>
            <w:r w:rsidR="00CE28B1" w:rsidRPr="00361972">
              <w:t>ny</w:t>
            </w:r>
            <w:r w:rsidRPr="00361972">
              <w:t xml:space="preserve">formulerer </w:t>
            </w:r>
            <w:r w:rsidR="00CE28B1" w:rsidRPr="00361972">
              <w:t>den</w:t>
            </w:r>
            <w:r w:rsidRPr="00361972">
              <w:t xml:space="preserve"> evangelisk luthersk</w:t>
            </w:r>
            <w:r w:rsidR="00CE28B1" w:rsidRPr="00361972">
              <w:t>e lære</w:t>
            </w:r>
          </w:p>
        </w:tc>
      </w:tr>
      <w:tr w:rsidR="00E22469" w:rsidTr="002204BD">
        <w:trPr>
          <w:trHeight w:val="283"/>
        </w:trPr>
        <w:tc>
          <w:tcPr>
            <w:tcW w:w="0" w:type="auto"/>
          </w:tcPr>
          <w:p w:rsidR="00C9718A" w:rsidRPr="002204BD" w:rsidRDefault="00C9718A" w:rsidP="0060753B">
            <w:pPr>
              <w:rPr>
                <w:b/>
                <w:bCs/>
              </w:rPr>
            </w:pPr>
            <w:r w:rsidRPr="002204BD">
              <w:rPr>
                <w:b/>
                <w:bCs/>
              </w:rPr>
              <w:t>Nøglespørgsmål</w:t>
            </w:r>
          </w:p>
        </w:tc>
        <w:tc>
          <w:tcPr>
            <w:tcW w:w="0" w:type="auto"/>
          </w:tcPr>
          <w:p w:rsidR="00C9718A" w:rsidRPr="00B70063" w:rsidRDefault="00C9718A" w:rsidP="0060753B">
            <w:pPr>
              <w:rPr>
                <w:b/>
              </w:rPr>
            </w:pPr>
            <w:r w:rsidRPr="00B70063">
              <w:rPr>
                <w:b/>
              </w:rPr>
              <w:t>Aktivitet</w:t>
            </w:r>
          </w:p>
        </w:tc>
        <w:tc>
          <w:tcPr>
            <w:tcW w:w="3413" w:type="dxa"/>
          </w:tcPr>
          <w:p w:rsidR="00C9718A" w:rsidRPr="00B70063" w:rsidRDefault="00C9718A" w:rsidP="0060753B">
            <w:pPr>
              <w:rPr>
                <w:b/>
              </w:rPr>
            </w:pPr>
            <w:r w:rsidRPr="00B70063">
              <w:rPr>
                <w:b/>
              </w:rPr>
              <w:t>Organisering</w:t>
            </w:r>
          </w:p>
        </w:tc>
        <w:tc>
          <w:tcPr>
            <w:tcW w:w="5067" w:type="dxa"/>
          </w:tcPr>
          <w:p w:rsidR="00C9718A" w:rsidRPr="00E22469" w:rsidRDefault="00C9718A" w:rsidP="00610C7F">
            <w:pPr>
              <w:rPr>
                <w:b/>
                <w:bCs/>
              </w:rPr>
            </w:pPr>
            <w:r w:rsidRPr="00E22469">
              <w:rPr>
                <w:b/>
                <w:bCs/>
              </w:rPr>
              <w:t>Materialer</w:t>
            </w:r>
          </w:p>
        </w:tc>
      </w:tr>
      <w:tr w:rsidR="00E22469" w:rsidRPr="00B7746F" w:rsidTr="00BF06D5">
        <w:trPr>
          <w:trHeight w:val="553"/>
        </w:trPr>
        <w:tc>
          <w:tcPr>
            <w:tcW w:w="0" w:type="auto"/>
          </w:tcPr>
          <w:p w:rsidR="00633DDF" w:rsidRPr="008774C4" w:rsidRDefault="00633DDF" w:rsidP="008C4AA0"/>
        </w:tc>
        <w:tc>
          <w:tcPr>
            <w:tcW w:w="0" w:type="auto"/>
          </w:tcPr>
          <w:p w:rsidR="00E13704" w:rsidRDefault="00E13704" w:rsidP="008C4AA0">
            <w:r>
              <w:t xml:space="preserve">Luther er tilbage i sin gamle klædning – og </w:t>
            </w:r>
            <w:r w:rsidRPr="00CE3380">
              <w:t>han er blevet gift med Katharina von Bora</w:t>
            </w:r>
            <w:r>
              <w:t xml:space="preserve">. </w:t>
            </w:r>
          </w:p>
          <w:p w:rsidR="008C4AA0" w:rsidRDefault="008C4AA0" w:rsidP="008C4AA0"/>
          <w:p w:rsidR="00633DDF" w:rsidRDefault="00633DDF" w:rsidP="00065EF2"/>
        </w:tc>
        <w:tc>
          <w:tcPr>
            <w:tcW w:w="3413" w:type="dxa"/>
          </w:tcPr>
          <w:p w:rsidR="00E13704" w:rsidRDefault="00C33231" w:rsidP="0060753B">
            <w:r>
              <w:t>Forberedes af præsten</w:t>
            </w:r>
          </w:p>
          <w:p w:rsidR="00E13704" w:rsidRDefault="00E13704" w:rsidP="0060753B"/>
          <w:p w:rsidR="00E13704" w:rsidRDefault="00E13704" w:rsidP="0060753B"/>
          <w:p w:rsidR="00E13704" w:rsidRDefault="00E13704" w:rsidP="0060753B"/>
          <w:p w:rsidR="00633DDF" w:rsidRPr="007241CC" w:rsidRDefault="00633DDF" w:rsidP="00065EF2"/>
        </w:tc>
        <w:tc>
          <w:tcPr>
            <w:tcW w:w="5067" w:type="dxa"/>
          </w:tcPr>
          <w:p w:rsidR="00B7746F" w:rsidRPr="00AD1F08" w:rsidRDefault="00B7746F" w:rsidP="00BF09DC">
            <w:pPr>
              <w:rPr>
                <w:sz w:val="16"/>
              </w:rPr>
            </w:pPr>
            <w:r w:rsidRPr="00645B53">
              <w:rPr>
                <w:sz w:val="16"/>
              </w:rPr>
              <w:t xml:space="preserve"> </w:t>
            </w:r>
            <w:bookmarkStart w:id="0" w:name="_GoBack"/>
            <w:bookmarkEnd w:id="0"/>
          </w:p>
        </w:tc>
      </w:tr>
      <w:tr w:rsidR="00E22469" w:rsidTr="00BF06D5">
        <w:trPr>
          <w:trHeight w:val="553"/>
        </w:trPr>
        <w:tc>
          <w:tcPr>
            <w:tcW w:w="0" w:type="auto"/>
          </w:tcPr>
          <w:p w:rsidR="00065EF2" w:rsidRPr="008774C4" w:rsidRDefault="00065EF2" w:rsidP="008C4AA0">
            <w:r w:rsidRPr="008774C4">
              <w:t xml:space="preserve">Hvordan </w:t>
            </w:r>
            <w:r>
              <w:t>formidler Luther sin nye lære til folk, der endnu ikke kan læse</w:t>
            </w:r>
            <w:r w:rsidRPr="008774C4">
              <w:t>?</w:t>
            </w:r>
          </w:p>
        </w:tc>
        <w:tc>
          <w:tcPr>
            <w:tcW w:w="0" w:type="auto"/>
          </w:tcPr>
          <w:p w:rsidR="00065EF2" w:rsidRDefault="00065EF2" w:rsidP="00065EF2">
            <w:r>
              <w:t>Salmesang: Konfirmanderne lærer ”Behold os Herre ved dit ord”</w:t>
            </w:r>
          </w:p>
          <w:p w:rsidR="00065EF2" w:rsidRDefault="00065EF2" w:rsidP="008C4AA0"/>
        </w:tc>
        <w:tc>
          <w:tcPr>
            <w:tcW w:w="3413" w:type="dxa"/>
          </w:tcPr>
          <w:p w:rsidR="00065EF2" w:rsidRPr="007241CC" w:rsidRDefault="00065EF2" w:rsidP="00065EF2">
            <w:r w:rsidRPr="007241CC">
              <w:t>Organisten kommer evt. på besøg</w:t>
            </w:r>
          </w:p>
          <w:p w:rsidR="00065EF2" w:rsidRDefault="00065EF2" w:rsidP="0060753B"/>
        </w:tc>
        <w:tc>
          <w:tcPr>
            <w:tcW w:w="5067" w:type="dxa"/>
          </w:tcPr>
          <w:p w:rsidR="00065EF2" w:rsidRDefault="00065EF2" w:rsidP="00065EF2">
            <w:r w:rsidRPr="008E77C7">
              <w:t>Den Danske Salmebog</w:t>
            </w:r>
            <w:r>
              <w:t xml:space="preserve"> 337</w:t>
            </w:r>
          </w:p>
          <w:p w:rsidR="00065EF2" w:rsidRDefault="00065EF2" w:rsidP="00CE3380"/>
        </w:tc>
      </w:tr>
      <w:tr w:rsidR="00E22469" w:rsidTr="00BF06D5">
        <w:trPr>
          <w:trHeight w:val="553"/>
        </w:trPr>
        <w:tc>
          <w:tcPr>
            <w:tcW w:w="0" w:type="auto"/>
          </w:tcPr>
          <w:p w:rsidR="00235964" w:rsidRDefault="00235964" w:rsidP="00235964">
            <w:r>
              <w:t>Hvem er Martin Luther (</w:t>
            </w:r>
            <w:r w:rsidR="00AD1F08">
              <w:t xml:space="preserve">kap. </w:t>
            </w:r>
            <w:r>
              <w:t>7)?</w:t>
            </w:r>
          </w:p>
        </w:tc>
        <w:tc>
          <w:tcPr>
            <w:tcW w:w="0" w:type="auto"/>
          </w:tcPr>
          <w:p w:rsidR="00235964" w:rsidRDefault="00235964" w:rsidP="00AD1F08">
            <w:r>
              <w:t>Præsten fortæller om Luther</w:t>
            </w:r>
            <w:r w:rsidR="00AD1F08">
              <w:t>.</w:t>
            </w:r>
          </w:p>
          <w:p w:rsidR="00AD1F08" w:rsidRDefault="00AD1F08" w:rsidP="00AD1F08">
            <w:r>
              <w:t>Luthers Lille Katekismus</w:t>
            </w:r>
          </w:p>
          <w:p w:rsidR="00AD1F08" w:rsidRDefault="00AD1F08" w:rsidP="00AD1F08">
            <w:pPr>
              <w:pStyle w:val="Listeafsnit"/>
              <w:numPr>
                <w:ilvl w:val="0"/>
                <w:numId w:val="8"/>
              </w:numPr>
            </w:pPr>
            <w:r>
              <w:t>Tilbage til Wittenberg</w:t>
            </w:r>
          </w:p>
          <w:p w:rsidR="00AD1F08" w:rsidRDefault="00AD1F08" w:rsidP="00AD1F08">
            <w:pPr>
              <w:pStyle w:val="Listeafsnit"/>
              <w:numPr>
                <w:ilvl w:val="0"/>
                <w:numId w:val="8"/>
              </w:numPr>
            </w:pPr>
            <w:r>
              <w:t>En pixibog om troen</w:t>
            </w:r>
          </w:p>
          <w:p w:rsidR="00AD1F08" w:rsidRDefault="00AD1F08" w:rsidP="00AD1F08">
            <w:pPr>
              <w:pStyle w:val="Listeafsnit"/>
              <w:numPr>
                <w:ilvl w:val="0"/>
                <w:numId w:val="8"/>
              </w:numPr>
            </w:pPr>
            <w:r>
              <w:t>Livet i kald og stand</w:t>
            </w:r>
          </w:p>
          <w:p w:rsidR="00235964" w:rsidRPr="00B70063" w:rsidRDefault="00AD1F08" w:rsidP="002204BD">
            <w:pPr>
              <w:pStyle w:val="Listeafsnit"/>
              <w:numPr>
                <w:ilvl w:val="0"/>
                <w:numId w:val="8"/>
              </w:numPr>
              <w:rPr>
                <w:b/>
              </w:rPr>
            </w:pPr>
            <w:r>
              <w:t>Verden er forandret</w:t>
            </w:r>
          </w:p>
        </w:tc>
        <w:tc>
          <w:tcPr>
            <w:tcW w:w="3413" w:type="dxa"/>
          </w:tcPr>
          <w:p w:rsidR="00235964" w:rsidRPr="00362765" w:rsidRDefault="00235964" w:rsidP="00235964">
            <w:r>
              <w:t>Præsten fortæller, konfirmanderne lytter</w:t>
            </w:r>
          </w:p>
        </w:tc>
        <w:tc>
          <w:tcPr>
            <w:tcW w:w="5067" w:type="dxa"/>
          </w:tcPr>
          <w:p w:rsidR="00235964" w:rsidRDefault="00235964" w:rsidP="00235964">
            <w:r>
              <w:t>Manuskript til syvende del af fortællingen om Luther.</w:t>
            </w:r>
          </w:p>
          <w:p w:rsidR="00235964" w:rsidRDefault="00235964" w:rsidP="00AD1F08"/>
        </w:tc>
      </w:tr>
      <w:tr w:rsidR="00E22469" w:rsidTr="00BF06D5">
        <w:trPr>
          <w:trHeight w:val="553"/>
        </w:trPr>
        <w:tc>
          <w:tcPr>
            <w:tcW w:w="0" w:type="auto"/>
          </w:tcPr>
          <w:p w:rsidR="00235964" w:rsidRPr="00B70063" w:rsidRDefault="00235964" w:rsidP="00235964">
            <w:r>
              <w:t>Hvad skrev Luther om det centrale i kristentroen?</w:t>
            </w:r>
          </w:p>
        </w:tc>
        <w:tc>
          <w:tcPr>
            <w:tcW w:w="0" w:type="auto"/>
          </w:tcPr>
          <w:p w:rsidR="00235964" w:rsidRDefault="00235964" w:rsidP="00E33654">
            <w:r>
              <w:t>Præsten introducerer til Den Lille Katekismus:</w:t>
            </w:r>
          </w:p>
          <w:p w:rsidR="00235964" w:rsidRDefault="00235964" w:rsidP="00235964">
            <w:pPr>
              <w:pStyle w:val="Listeafsnit"/>
              <w:numPr>
                <w:ilvl w:val="0"/>
                <w:numId w:val="5"/>
              </w:numPr>
            </w:pPr>
            <w:r>
              <w:t xml:space="preserve">Trosbekendelsen </w:t>
            </w:r>
          </w:p>
          <w:p w:rsidR="00235964" w:rsidRDefault="00235964" w:rsidP="00235964">
            <w:pPr>
              <w:pStyle w:val="Listeafsnit"/>
              <w:numPr>
                <w:ilvl w:val="0"/>
                <w:numId w:val="5"/>
              </w:numPr>
            </w:pPr>
            <w:r>
              <w:t xml:space="preserve">De ti bud </w:t>
            </w:r>
          </w:p>
          <w:p w:rsidR="00235964" w:rsidRDefault="00235964" w:rsidP="00235964">
            <w:pPr>
              <w:pStyle w:val="Listeafsnit"/>
              <w:numPr>
                <w:ilvl w:val="0"/>
                <w:numId w:val="5"/>
              </w:numPr>
            </w:pPr>
            <w:r>
              <w:t xml:space="preserve">Fadervor </w:t>
            </w:r>
          </w:p>
          <w:p w:rsidR="00235964" w:rsidRPr="002033AB" w:rsidRDefault="00235964" w:rsidP="00BF09DC">
            <w:pPr>
              <w:pStyle w:val="Listeafsnit"/>
              <w:numPr>
                <w:ilvl w:val="0"/>
                <w:numId w:val="5"/>
              </w:numPr>
            </w:pPr>
            <w:r w:rsidRPr="0048298E">
              <w:t>Sakramenterne</w:t>
            </w:r>
            <w:r>
              <w:t>: dåb og</w:t>
            </w:r>
            <w:r w:rsidRPr="0048298E">
              <w:t xml:space="preserve"> nadver </w:t>
            </w:r>
            <w:r>
              <w:t xml:space="preserve"> </w:t>
            </w:r>
          </w:p>
        </w:tc>
        <w:tc>
          <w:tcPr>
            <w:tcW w:w="3413" w:type="dxa"/>
          </w:tcPr>
          <w:p w:rsidR="00235964" w:rsidRPr="00B70063" w:rsidRDefault="00235964" w:rsidP="00235964">
            <w:pPr>
              <w:rPr>
                <w:b/>
              </w:rPr>
            </w:pPr>
            <w:r w:rsidRPr="0060753B">
              <w:t>Præsten præsenterer, konfirmanderne lytter</w:t>
            </w:r>
          </w:p>
        </w:tc>
        <w:tc>
          <w:tcPr>
            <w:tcW w:w="5067" w:type="dxa"/>
          </w:tcPr>
          <w:p w:rsidR="00235964" w:rsidRDefault="00AD1F08" w:rsidP="00AD1F08">
            <w:r>
              <w:t>Luthers L</w:t>
            </w:r>
            <w:r w:rsidR="00235964">
              <w:t xml:space="preserve">ille </w:t>
            </w:r>
            <w:r>
              <w:t>K</w:t>
            </w:r>
            <w:r w:rsidR="00235964">
              <w:t>atekismus i Den Danske Salmebog</w:t>
            </w:r>
            <w:r w:rsidR="00065EF2">
              <w:t>.</w:t>
            </w:r>
          </w:p>
          <w:p w:rsidR="00235964" w:rsidRDefault="00235964" w:rsidP="00235964">
            <w:r>
              <w:t>Eller selve katekismen, hvis den kan skaffes i et passende antal.</w:t>
            </w:r>
          </w:p>
          <w:p w:rsidR="00235964" w:rsidRPr="00610C7F" w:rsidRDefault="00E33654" w:rsidP="00B6754F">
            <w:r>
              <w:t>Eller et fotografisk optryk af katekismen</w:t>
            </w:r>
            <w:r w:rsidR="00B6754F">
              <w:t xml:space="preserve"> fra 1953</w:t>
            </w:r>
            <w:r>
              <w:t xml:space="preserve">. </w:t>
            </w:r>
          </w:p>
        </w:tc>
      </w:tr>
      <w:tr w:rsidR="00E22469" w:rsidTr="00BF06D5">
        <w:trPr>
          <w:trHeight w:val="553"/>
        </w:trPr>
        <w:tc>
          <w:tcPr>
            <w:tcW w:w="0" w:type="auto"/>
            <w:vMerge w:val="restart"/>
          </w:tcPr>
          <w:p w:rsidR="00C216B4" w:rsidRPr="00E70839" w:rsidRDefault="00C216B4" w:rsidP="00AD1F08">
            <w:r>
              <w:t xml:space="preserve">Hvad er det centrale i </w:t>
            </w:r>
            <w:r w:rsidR="00AD1F08">
              <w:t xml:space="preserve">vores </w:t>
            </w:r>
            <w:r>
              <w:t>kristentro?</w:t>
            </w:r>
          </w:p>
        </w:tc>
        <w:tc>
          <w:tcPr>
            <w:tcW w:w="0" w:type="auto"/>
          </w:tcPr>
          <w:p w:rsidR="00AD1F08" w:rsidRDefault="00AD1F08" w:rsidP="00A44EB0">
            <w:r>
              <w:t>Hvad tror vi på?</w:t>
            </w:r>
          </w:p>
          <w:p w:rsidR="00A44EB0" w:rsidRPr="00B70063" w:rsidRDefault="00A44EB0" w:rsidP="00A44EB0">
            <w:pPr>
              <w:rPr>
                <w:b/>
              </w:rPr>
            </w:pPr>
            <w:r>
              <w:lastRenderedPageBreak/>
              <w:t>Der udarbejdes en nyformuleret trosbekendelse.</w:t>
            </w:r>
          </w:p>
        </w:tc>
        <w:tc>
          <w:tcPr>
            <w:tcW w:w="3413" w:type="dxa"/>
          </w:tcPr>
          <w:p w:rsidR="00E22469" w:rsidRDefault="00E22469" w:rsidP="00A44EB0">
            <w:r>
              <w:lastRenderedPageBreak/>
              <w:t>Holdarbejde. Brainstorm.</w:t>
            </w:r>
          </w:p>
          <w:p w:rsidR="00C216B4" w:rsidRPr="00A44EB0" w:rsidRDefault="00C216B4" w:rsidP="00A44EB0">
            <w:r>
              <w:lastRenderedPageBreak/>
              <w:t xml:space="preserve">Præsten leder samtalen og noterer vigtige ord og sætninger ned på en flipover. </w:t>
            </w:r>
          </w:p>
        </w:tc>
        <w:tc>
          <w:tcPr>
            <w:tcW w:w="5067" w:type="dxa"/>
          </w:tcPr>
          <w:p w:rsidR="00C216B4" w:rsidRDefault="00C216B4" w:rsidP="00235964">
            <w:r>
              <w:lastRenderedPageBreak/>
              <w:t>Flipover: forberedt med passende overskrifter</w:t>
            </w:r>
          </w:p>
          <w:p w:rsidR="00C216B4" w:rsidRDefault="00C216B4" w:rsidP="00C216B4">
            <w:r>
              <w:t>Hvad tror vi om Gud?</w:t>
            </w:r>
          </w:p>
          <w:p w:rsidR="00C216B4" w:rsidRDefault="00C216B4" w:rsidP="00235964">
            <w:r>
              <w:lastRenderedPageBreak/>
              <w:t>Hvad tror vi om Jesus?</w:t>
            </w:r>
          </w:p>
          <w:p w:rsidR="00C216B4" w:rsidRPr="00362765" w:rsidRDefault="00C216B4" w:rsidP="00235964">
            <w:r>
              <w:t>Hvad tror vi om Helligånden?</w:t>
            </w:r>
          </w:p>
        </w:tc>
      </w:tr>
      <w:tr w:rsidR="00E22469" w:rsidTr="00BF06D5">
        <w:trPr>
          <w:trHeight w:val="553"/>
        </w:trPr>
        <w:tc>
          <w:tcPr>
            <w:tcW w:w="0" w:type="auto"/>
            <w:vMerge/>
          </w:tcPr>
          <w:p w:rsidR="00C216B4" w:rsidRPr="00B70063" w:rsidRDefault="00C216B4" w:rsidP="00235964"/>
        </w:tc>
        <w:tc>
          <w:tcPr>
            <w:tcW w:w="0" w:type="auto"/>
          </w:tcPr>
          <w:p w:rsidR="00C216B4" w:rsidRDefault="00C216B4" w:rsidP="00C216B4">
            <w:r>
              <w:t>Hvad er rigtigt og forkert at gøre?</w:t>
            </w:r>
          </w:p>
          <w:p w:rsidR="00C216B4" w:rsidRPr="002033AB" w:rsidRDefault="00E22469" w:rsidP="00235964">
            <w:r>
              <w:t xml:space="preserve">Der </w:t>
            </w:r>
            <w:r w:rsidR="007255A2">
              <w:t>ud</w:t>
            </w:r>
            <w:r w:rsidR="00AD1F08">
              <w:t>arbejdes 10 nye bud</w:t>
            </w:r>
            <w:r w:rsidR="007255A2">
              <w:t>.</w:t>
            </w:r>
          </w:p>
        </w:tc>
        <w:tc>
          <w:tcPr>
            <w:tcW w:w="3413" w:type="dxa"/>
          </w:tcPr>
          <w:p w:rsidR="00C216B4" w:rsidRDefault="00A44EB0" w:rsidP="00A44EB0">
            <w:r>
              <w:t>Der arbejdes i grupper</w:t>
            </w:r>
            <w:r w:rsidR="00E22469">
              <w:t>ne.</w:t>
            </w:r>
            <w:r>
              <w:br/>
              <w:t>Hver gruppe får 5 røde og 5 grønne ark, hvorpå de skriver henholdsvis 5 forbud og 5 påbud.</w:t>
            </w:r>
          </w:p>
          <w:p w:rsidR="00A44EB0" w:rsidRDefault="007255A2" w:rsidP="007255A2">
            <w:r>
              <w:t xml:space="preserve">Arkene </w:t>
            </w:r>
            <w:r w:rsidR="00A44EB0">
              <w:t xml:space="preserve">samles. </w:t>
            </w:r>
          </w:p>
          <w:p w:rsidR="00E22469" w:rsidRPr="0060753B" w:rsidRDefault="00E22469" w:rsidP="00AD1F08">
            <w:r>
              <w:t xml:space="preserve">Præsten </w:t>
            </w:r>
            <w:r w:rsidR="007255A2">
              <w:t>sorterer og redigerer alle forslagene til 10 nye bud</w:t>
            </w:r>
            <w:r w:rsidR="00AD1F08">
              <w:t xml:space="preserve"> (affinitetsanalyse).</w:t>
            </w:r>
          </w:p>
        </w:tc>
        <w:tc>
          <w:tcPr>
            <w:tcW w:w="5067" w:type="dxa"/>
          </w:tcPr>
          <w:p w:rsidR="00C216B4" w:rsidRDefault="00A44EB0" w:rsidP="00A44EB0">
            <w:r>
              <w:t xml:space="preserve">Røde og grønne A4-ark </w:t>
            </w:r>
          </w:p>
          <w:p w:rsidR="007255A2" w:rsidRPr="00610C7F" w:rsidRDefault="007255A2" w:rsidP="00A44EB0">
            <w:r>
              <w:t>Blyanter</w:t>
            </w:r>
          </w:p>
        </w:tc>
      </w:tr>
      <w:tr w:rsidR="00E22469" w:rsidTr="00BF06D5">
        <w:trPr>
          <w:trHeight w:val="553"/>
        </w:trPr>
        <w:tc>
          <w:tcPr>
            <w:tcW w:w="0" w:type="auto"/>
            <w:vMerge/>
          </w:tcPr>
          <w:p w:rsidR="00C216B4" w:rsidRPr="00B70063" w:rsidRDefault="00C216B4" w:rsidP="00235964"/>
        </w:tc>
        <w:tc>
          <w:tcPr>
            <w:tcW w:w="0" w:type="auto"/>
          </w:tcPr>
          <w:p w:rsidR="00C216B4" w:rsidRDefault="00C216B4" w:rsidP="00E22469">
            <w:r>
              <w:t xml:space="preserve">Hvordan kan vi </w:t>
            </w:r>
            <w:r w:rsidR="00E22469">
              <w:t>bede til</w:t>
            </w:r>
            <w:r>
              <w:t xml:space="preserve"> </w:t>
            </w:r>
            <w:r w:rsidR="00A44EB0">
              <w:t xml:space="preserve">Gud? </w:t>
            </w:r>
          </w:p>
          <w:p w:rsidR="007255A2" w:rsidRDefault="00AD1F08" w:rsidP="00E22469">
            <w:r>
              <w:t>Bønner formuleres.</w:t>
            </w:r>
          </w:p>
        </w:tc>
        <w:tc>
          <w:tcPr>
            <w:tcW w:w="3413" w:type="dxa"/>
          </w:tcPr>
          <w:p w:rsidR="00C216B4" w:rsidRDefault="00E22469" w:rsidP="00235964">
            <w:r>
              <w:t>Der arbejdes individuelt.</w:t>
            </w:r>
          </w:p>
          <w:p w:rsidR="007255A2" w:rsidRPr="0060753B" w:rsidRDefault="00785C10" w:rsidP="00785C10">
            <w:r>
              <w:t>Præsten sorterer og redigerer bønnerne til en samlet kirkebøn til gudstjenesten.</w:t>
            </w:r>
          </w:p>
        </w:tc>
        <w:tc>
          <w:tcPr>
            <w:tcW w:w="5067" w:type="dxa"/>
          </w:tcPr>
          <w:p w:rsidR="00C216B4" w:rsidRDefault="007255A2" w:rsidP="007255A2">
            <w:r>
              <w:t>Fortrykte ark</w:t>
            </w:r>
          </w:p>
          <w:p w:rsidR="007255A2" w:rsidRDefault="007255A2" w:rsidP="007255A2">
            <w:r>
              <w:t>Jeg vil bede om …</w:t>
            </w:r>
          </w:p>
          <w:p w:rsidR="007255A2" w:rsidRDefault="007255A2" w:rsidP="007255A2">
            <w:r>
              <w:t xml:space="preserve">Jeg vil takke for … </w:t>
            </w:r>
          </w:p>
          <w:p w:rsidR="007255A2" w:rsidRPr="00610C7F" w:rsidRDefault="007255A2" w:rsidP="007255A2">
            <w:r>
              <w:t>Jeg vil sige til Gud, at …</w:t>
            </w:r>
          </w:p>
        </w:tc>
      </w:tr>
      <w:tr w:rsidR="00E22469" w:rsidTr="00BF06D5">
        <w:trPr>
          <w:trHeight w:val="553"/>
        </w:trPr>
        <w:tc>
          <w:tcPr>
            <w:tcW w:w="0" w:type="auto"/>
            <w:vMerge/>
          </w:tcPr>
          <w:p w:rsidR="00C216B4" w:rsidRPr="00B70063" w:rsidRDefault="00C216B4" w:rsidP="00235964"/>
        </w:tc>
        <w:tc>
          <w:tcPr>
            <w:tcW w:w="0" w:type="auto"/>
          </w:tcPr>
          <w:p w:rsidR="00C216B4" w:rsidRDefault="00C216B4" w:rsidP="00785C10">
            <w:r>
              <w:t xml:space="preserve">Hvordan kan vi </w:t>
            </w:r>
            <w:r w:rsidR="00785C10">
              <w:t>leve med</w:t>
            </w:r>
            <w:r>
              <w:t xml:space="preserve"> vores tro?</w:t>
            </w:r>
          </w:p>
          <w:p w:rsidR="00C216B4" w:rsidRDefault="00C216B4" w:rsidP="00C216B4"/>
        </w:tc>
        <w:tc>
          <w:tcPr>
            <w:tcW w:w="3413" w:type="dxa"/>
          </w:tcPr>
          <w:p w:rsidR="00C216B4" w:rsidRPr="0060753B" w:rsidRDefault="00785C10" w:rsidP="00785C10">
            <w:r>
              <w:t xml:space="preserve">Konfirmanderne går til kirken. Nadver med en lille introduktion. </w:t>
            </w:r>
          </w:p>
        </w:tc>
        <w:tc>
          <w:tcPr>
            <w:tcW w:w="5067" w:type="dxa"/>
          </w:tcPr>
          <w:p w:rsidR="00C216B4" w:rsidRPr="00610C7F" w:rsidRDefault="00785C10" w:rsidP="00785C10">
            <w:r>
              <w:t>Nadver klargjort i kirken</w:t>
            </w:r>
          </w:p>
        </w:tc>
      </w:tr>
    </w:tbl>
    <w:p w:rsidR="004E3F1E" w:rsidRDefault="004E3F1E"/>
    <w:sectPr w:rsidR="004E3F1E" w:rsidSect="00C9718A">
      <w:headerReference w:type="default" r:id="rId8"/>
      <w:footerReference w:type="default" r:id="rId9"/>
      <w:endnotePr>
        <w:numFmt w:val="lowerLetter"/>
      </w:endnotePr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6FB" w:rsidRDefault="00D256FB" w:rsidP="007D38D7">
      <w:pPr>
        <w:spacing w:after="0" w:line="240" w:lineRule="auto"/>
      </w:pPr>
      <w:r>
        <w:separator/>
      </w:r>
    </w:p>
  </w:endnote>
  <w:endnote w:type="continuationSeparator" w:id="0">
    <w:p w:rsidR="00D256FB" w:rsidRDefault="00D256FB" w:rsidP="007D3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48937"/>
      <w:docPartObj>
        <w:docPartGallery w:val="Page Numbers (Bottom of Page)"/>
        <w:docPartUnique/>
      </w:docPartObj>
    </w:sdtPr>
    <w:sdtEndPr/>
    <w:sdtContent>
      <w:p w:rsidR="0060753B" w:rsidRDefault="004862E8">
        <w:pPr>
          <w:pStyle w:val="Sidefod"/>
          <w:jc w:val="right"/>
        </w:pPr>
        <w:r>
          <w:fldChar w:fldCharType="begin"/>
        </w:r>
        <w:r w:rsidR="000E6B29">
          <w:instrText xml:space="preserve"> PAGE   \* MERGEFORMAT </w:instrText>
        </w:r>
        <w:r>
          <w:fldChar w:fldCharType="separate"/>
        </w:r>
        <w:r w:rsidR="00C332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0753B" w:rsidRDefault="0060753B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6FB" w:rsidRDefault="00D256FB" w:rsidP="007D38D7">
      <w:pPr>
        <w:spacing w:after="0" w:line="240" w:lineRule="auto"/>
      </w:pPr>
      <w:r>
        <w:separator/>
      </w:r>
    </w:p>
  </w:footnote>
  <w:footnote w:type="continuationSeparator" w:id="0">
    <w:p w:rsidR="00D256FB" w:rsidRDefault="00D256FB" w:rsidP="007D3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53B" w:rsidRPr="00AD1F08" w:rsidRDefault="00AD1F08">
    <w:pPr>
      <w:pStyle w:val="Sidehoved"/>
      <w:rPr>
        <w:sz w:val="32"/>
        <w:szCs w:val="32"/>
      </w:rPr>
    </w:pPr>
    <w:r w:rsidRPr="00AD1F08">
      <w:rPr>
        <w:sz w:val="32"/>
        <w:szCs w:val="32"/>
      </w:rPr>
      <w:t>Syvende episode: Det teologiske værksted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45296"/>
    <w:multiLevelType w:val="hybridMultilevel"/>
    <w:tmpl w:val="F91C51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30F16"/>
    <w:multiLevelType w:val="hybridMultilevel"/>
    <w:tmpl w:val="D3C4964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B4C73"/>
    <w:multiLevelType w:val="hybridMultilevel"/>
    <w:tmpl w:val="D3C4964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A13A5"/>
    <w:multiLevelType w:val="hybridMultilevel"/>
    <w:tmpl w:val="D3C4964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35149"/>
    <w:multiLevelType w:val="hybridMultilevel"/>
    <w:tmpl w:val="D3C4964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B74845"/>
    <w:multiLevelType w:val="hybridMultilevel"/>
    <w:tmpl w:val="D3C4964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00C6B"/>
    <w:multiLevelType w:val="hybridMultilevel"/>
    <w:tmpl w:val="D3C4964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0F3C09"/>
    <w:multiLevelType w:val="hybridMultilevel"/>
    <w:tmpl w:val="D80615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18A"/>
    <w:rsid w:val="000341B7"/>
    <w:rsid w:val="00065EF2"/>
    <w:rsid w:val="00086D4B"/>
    <w:rsid w:val="000D6387"/>
    <w:rsid w:val="000D7828"/>
    <w:rsid w:val="000E6B29"/>
    <w:rsid w:val="001225CD"/>
    <w:rsid w:val="001A42B6"/>
    <w:rsid w:val="002033AB"/>
    <w:rsid w:val="002204BD"/>
    <w:rsid w:val="00235964"/>
    <w:rsid w:val="00256177"/>
    <w:rsid w:val="00267FC4"/>
    <w:rsid w:val="002B06BB"/>
    <w:rsid w:val="002E05E2"/>
    <w:rsid w:val="00346345"/>
    <w:rsid w:val="00361972"/>
    <w:rsid w:val="003806A2"/>
    <w:rsid w:val="003C024C"/>
    <w:rsid w:val="0048298E"/>
    <w:rsid w:val="004862E8"/>
    <w:rsid w:val="004E3F1E"/>
    <w:rsid w:val="00515CC8"/>
    <w:rsid w:val="0055343E"/>
    <w:rsid w:val="00584E15"/>
    <w:rsid w:val="005D28FD"/>
    <w:rsid w:val="0060753B"/>
    <w:rsid w:val="00610C7F"/>
    <w:rsid w:val="00633DDF"/>
    <w:rsid w:val="00645B53"/>
    <w:rsid w:val="006A20E2"/>
    <w:rsid w:val="006D0E8E"/>
    <w:rsid w:val="006F498C"/>
    <w:rsid w:val="007255A2"/>
    <w:rsid w:val="00754ED7"/>
    <w:rsid w:val="00785C10"/>
    <w:rsid w:val="00795FB3"/>
    <w:rsid w:val="007C5757"/>
    <w:rsid w:val="007D38D7"/>
    <w:rsid w:val="007E02AD"/>
    <w:rsid w:val="007F2985"/>
    <w:rsid w:val="00805B05"/>
    <w:rsid w:val="0082112B"/>
    <w:rsid w:val="0089258A"/>
    <w:rsid w:val="008C4AA0"/>
    <w:rsid w:val="008D7C06"/>
    <w:rsid w:val="008F1C8D"/>
    <w:rsid w:val="00942501"/>
    <w:rsid w:val="00966E56"/>
    <w:rsid w:val="00A070FD"/>
    <w:rsid w:val="00A44EB0"/>
    <w:rsid w:val="00A63A01"/>
    <w:rsid w:val="00AB348A"/>
    <w:rsid w:val="00AD1F08"/>
    <w:rsid w:val="00B6754F"/>
    <w:rsid w:val="00B7746F"/>
    <w:rsid w:val="00BC2734"/>
    <w:rsid w:val="00BC2FAF"/>
    <w:rsid w:val="00BD61FE"/>
    <w:rsid w:val="00BE7343"/>
    <w:rsid w:val="00BF06D5"/>
    <w:rsid w:val="00BF09DC"/>
    <w:rsid w:val="00C216B4"/>
    <w:rsid w:val="00C33231"/>
    <w:rsid w:val="00C66610"/>
    <w:rsid w:val="00C74695"/>
    <w:rsid w:val="00C946AB"/>
    <w:rsid w:val="00C96F80"/>
    <w:rsid w:val="00C9718A"/>
    <w:rsid w:val="00CA3A01"/>
    <w:rsid w:val="00CC34D8"/>
    <w:rsid w:val="00CE28B1"/>
    <w:rsid w:val="00CE3380"/>
    <w:rsid w:val="00D256FB"/>
    <w:rsid w:val="00D561E1"/>
    <w:rsid w:val="00DE6978"/>
    <w:rsid w:val="00E13704"/>
    <w:rsid w:val="00E17E7E"/>
    <w:rsid w:val="00E22469"/>
    <w:rsid w:val="00E33654"/>
    <w:rsid w:val="00F12D4A"/>
    <w:rsid w:val="00FC00BF"/>
    <w:rsid w:val="00FE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EACBE3-7979-462F-B5E9-B5D0B125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18A"/>
  </w:style>
  <w:style w:type="paragraph" w:styleId="Overskrift4">
    <w:name w:val="heading 4"/>
    <w:basedOn w:val="Normal"/>
    <w:link w:val="Overskrift4Tegn"/>
    <w:uiPriority w:val="9"/>
    <w:qFormat/>
    <w:rsid w:val="00645B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C9718A"/>
    <w:rPr>
      <w:color w:val="0000FF" w:themeColor="hyperlink"/>
      <w:u w:val="single"/>
    </w:rPr>
  </w:style>
  <w:style w:type="table" w:styleId="Lysliste-fremhvningsfarve3">
    <w:name w:val="Light List Accent 3"/>
    <w:basedOn w:val="Tabel-Normal"/>
    <w:uiPriority w:val="61"/>
    <w:rsid w:val="00C9718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BesgtLink">
    <w:name w:val="FollowedHyperlink"/>
    <w:basedOn w:val="Standardskrifttypeiafsnit"/>
    <w:uiPriority w:val="99"/>
    <w:semiHidden/>
    <w:unhideWhenUsed/>
    <w:rsid w:val="00C9718A"/>
    <w:rPr>
      <w:color w:val="800080" w:themeColor="followedHyperlink"/>
      <w:u w:val="single"/>
    </w:rPr>
  </w:style>
  <w:style w:type="paragraph" w:styleId="Sidehoved">
    <w:name w:val="header"/>
    <w:basedOn w:val="Normal"/>
    <w:link w:val="SidehovedTegn"/>
    <w:uiPriority w:val="99"/>
    <w:semiHidden/>
    <w:unhideWhenUsed/>
    <w:rsid w:val="007D38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7D38D7"/>
  </w:style>
  <w:style w:type="paragraph" w:styleId="Sidefod">
    <w:name w:val="footer"/>
    <w:basedOn w:val="Normal"/>
    <w:link w:val="SidefodTegn"/>
    <w:uiPriority w:val="99"/>
    <w:unhideWhenUsed/>
    <w:rsid w:val="007D38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D38D7"/>
  </w:style>
  <w:style w:type="paragraph" w:styleId="Listeafsnit">
    <w:name w:val="List Paragraph"/>
    <w:basedOn w:val="Normal"/>
    <w:uiPriority w:val="34"/>
    <w:qFormat/>
    <w:rsid w:val="00AB348A"/>
    <w:pPr>
      <w:ind w:left="720"/>
      <w:contextualSpacing/>
    </w:pPr>
  </w:style>
  <w:style w:type="character" w:styleId="Fremhv">
    <w:name w:val="Emphasis"/>
    <w:basedOn w:val="Standardskrifttypeiafsnit"/>
    <w:uiPriority w:val="20"/>
    <w:qFormat/>
    <w:rsid w:val="00AB348A"/>
    <w:rPr>
      <w:i/>
      <w:iCs/>
    </w:rPr>
  </w:style>
  <w:style w:type="table" w:customStyle="1" w:styleId="Tabelgitter-lys1">
    <w:name w:val="Tabelgitter - lys1"/>
    <w:basedOn w:val="Tabel-Normal"/>
    <w:uiPriority w:val="40"/>
    <w:rsid w:val="00C96F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96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96F80"/>
    <w:rPr>
      <w:rFonts w:ascii="Segoe UI" w:hAnsi="Segoe UI" w:cs="Segoe UI"/>
      <w:sz w:val="18"/>
      <w:szCs w:val="18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D561E1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D561E1"/>
    <w:rPr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D561E1"/>
    <w:rPr>
      <w:vertAlign w:val="superscript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645B53"/>
    <w:rPr>
      <w:rFonts w:ascii="Times New Roman" w:eastAsia="Times New Roman" w:hAnsi="Times New Roman" w:cs="Times New Roman"/>
      <w:b/>
      <w:bCs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57616-4F3C-4F57-A7B9-C4E8A5F29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295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Nordjylland</Company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 Mark (abt4)</dc:creator>
  <cp:lastModifiedBy>Niels-Peter Lund Jacobsen</cp:lastModifiedBy>
  <cp:revision>7</cp:revision>
  <cp:lastPrinted>2016-03-09T20:10:00Z</cp:lastPrinted>
  <dcterms:created xsi:type="dcterms:W3CDTF">2016-03-09T20:01:00Z</dcterms:created>
  <dcterms:modified xsi:type="dcterms:W3CDTF">2016-03-10T21:13:00Z</dcterms:modified>
</cp:coreProperties>
</file>