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Layout w:type="fixed"/>
        <w:tblCellMar>
          <w:top w:w="113" w:type="dxa"/>
          <w:bottom w:w="113" w:type="dxa"/>
        </w:tblCellMar>
        <w:tblLook w:val="04A0" w:firstRow="1" w:lastRow="0" w:firstColumn="1" w:lastColumn="0" w:noHBand="0" w:noVBand="1"/>
      </w:tblPr>
      <w:tblGrid>
        <w:gridCol w:w="2122"/>
        <w:gridCol w:w="3827"/>
        <w:gridCol w:w="4252"/>
        <w:gridCol w:w="4359"/>
      </w:tblGrid>
      <w:tr w:rsidR="00B8186B" w:rsidRPr="00B8186B" w:rsidTr="00FE0841">
        <w:trPr>
          <w:trHeight w:val="567"/>
        </w:trPr>
        <w:tc>
          <w:tcPr>
            <w:tcW w:w="14560" w:type="dxa"/>
            <w:gridSpan w:val="4"/>
            <w:vAlign w:val="center"/>
          </w:tcPr>
          <w:p w:rsidR="00C9718A" w:rsidRPr="00B8186B" w:rsidRDefault="00C9718A" w:rsidP="00DF7F32">
            <w:r w:rsidRPr="00B8186B">
              <w:t xml:space="preserve">Mål: At konfirmanderne </w:t>
            </w:r>
            <w:r w:rsidR="00717366" w:rsidRPr="00B8186B">
              <w:t xml:space="preserve">får forståelse for, at </w:t>
            </w:r>
            <w:r w:rsidR="00C51311" w:rsidRPr="00B8186B">
              <w:t>Bibelen</w:t>
            </w:r>
            <w:r w:rsidR="00717366" w:rsidRPr="00B8186B">
              <w:t xml:space="preserve"> skal fortolkes og tilegnes af det enkelte menneske </w:t>
            </w:r>
          </w:p>
        </w:tc>
      </w:tr>
      <w:tr w:rsidR="002411FB" w:rsidRPr="00B8186B" w:rsidTr="00FE0841">
        <w:trPr>
          <w:trHeight w:val="553"/>
        </w:trPr>
        <w:tc>
          <w:tcPr>
            <w:tcW w:w="2122" w:type="dxa"/>
            <w:vAlign w:val="center"/>
          </w:tcPr>
          <w:p w:rsidR="00C9718A" w:rsidRPr="00DF7F32" w:rsidRDefault="00C9718A" w:rsidP="00DF7F32">
            <w:pPr>
              <w:rPr>
                <w:b/>
                <w:bCs/>
              </w:rPr>
            </w:pPr>
            <w:r w:rsidRPr="00DF7F32">
              <w:rPr>
                <w:b/>
                <w:bCs/>
              </w:rPr>
              <w:t>Nøglespørgsmål</w:t>
            </w:r>
          </w:p>
        </w:tc>
        <w:tc>
          <w:tcPr>
            <w:tcW w:w="3827" w:type="dxa"/>
            <w:vAlign w:val="center"/>
          </w:tcPr>
          <w:p w:rsidR="00C9718A" w:rsidRPr="00B8186B" w:rsidRDefault="00C9718A" w:rsidP="00DF7F32">
            <w:pPr>
              <w:rPr>
                <w:b/>
              </w:rPr>
            </w:pPr>
            <w:r w:rsidRPr="00B8186B">
              <w:rPr>
                <w:b/>
              </w:rPr>
              <w:t>Aktivitet</w:t>
            </w:r>
          </w:p>
        </w:tc>
        <w:tc>
          <w:tcPr>
            <w:tcW w:w="4252" w:type="dxa"/>
            <w:vAlign w:val="center"/>
          </w:tcPr>
          <w:p w:rsidR="00C9718A" w:rsidRPr="00B8186B" w:rsidRDefault="00C9718A" w:rsidP="00DF7F32">
            <w:pPr>
              <w:rPr>
                <w:b/>
              </w:rPr>
            </w:pPr>
            <w:r w:rsidRPr="00B8186B">
              <w:rPr>
                <w:b/>
              </w:rPr>
              <w:t>Organisering</w:t>
            </w:r>
          </w:p>
        </w:tc>
        <w:tc>
          <w:tcPr>
            <w:tcW w:w="4359" w:type="dxa"/>
            <w:vAlign w:val="center"/>
          </w:tcPr>
          <w:p w:rsidR="00C9718A" w:rsidRPr="00B8186B" w:rsidRDefault="00C9718A" w:rsidP="00DF7F32">
            <w:pPr>
              <w:rPr>
                <w:b/>
              </w:rPr>
            </w:pPr>
            <w:r w:rsidRPr="00B8186B">
              <w:rPr>
                <w:b/>
              </w:rPr>
              <w:t>Materialer</w:t>
            </w:r>
          </w:p>
        </w:tc>
      </w:tr>
      <w:tr w:rsidR="002B0C33" w:rsidRPr="00B8186B" w:rsidTr="00897A32">
        <w:trPr>
          <w:trHeight w:val="553"/>
        </w:trPr>
        <w:tc>
          <w:tcPr>
            <w:tcW w:w="10201" w:type="dxa"/>
            <w:gridSpan w:val="3"/>
          </w:tcPr>
          <w:p w:rsidR="002B0C33" w:rsidRPr="00B8186B" w:rsidRDefault="002B0C33" w:rsidP="002B0C33">
            <w:proofErr w:type="gramStart"/>
            <w:r>
              <w:t>Hændelse &gt;</w:t>
            </w:r>
            <w:proofErr w:type="gramEnd"/>
            <w:r>
              <w:t xml:space="preserve"> </w:t>
            </w:r>
            <w:r>
              <w:t>Der er kommet brev fra Luther</w:t>
            </w:r>
            <w:r>
              <w:t xml:space="preserve">. Brevet læses op og dermed ved vi, at Luther er i sikkerhed på borgen Wartburg. </w:t>
            </w:r>
          </w:p>
        </w:tc>
        <w:tc>
          <w:tcPr>
            <w:tcW w:w="4359" w:type="dxa"/>
          </w:tcPr>
          <w:p w:rsidR="002B0C33" w:rsidRDefault="002B0C33" w:rsidP="00FE0841">
            <w:r>
              <w:t>Brev (svarende til kap. 5)</w:t>
            </w:r>
          </w:p>
        </w:tc>
      </w:tr>
      <w:tr w:rsidR="002411FB" w:rsidRPr="00B8186B" w:rsidTr="00FE0841">
        <w:trPr>
          <w:trHeight w:val="553"/>
        </w:trPr>
        <w:tc>
          <w:tcPr>
            <w:tcW w:w="2122" w:type="dxa"/>
          </w:tcPr>
          <w:p w:rsidR="00450FF4" w:rsidRPr="00B8186B" w:rsidRDefault="00450FF4" w:rsidP="00BB33BF">
            <w:r w:rsidRPr="00B8186B">
              <w:t>Hvordan ser der ud på Wartburg?</w:t>
            </w:r>
          </w:p>
        </w:tc>
        <w:tc>
          <w:tcPr>
            <w:tcW w:w="3827" w:type="dxa"/>
          </w:tcPr>
          <w:p w:rsidR="00FE0841" w:rsidRDefault="00FE0841" w:rsidP="00FE0841">
            <w:r w:rsidRPr="00B8186B">
              <w:t>Inden konfirmanderne ankommer, har præsten givet Luther ny forklædning som Junker Jörg, der gemmer sig på borgen Wartburg</w:t>
            </w:r>
            <w:r>
              <w:t>.</w:t>
            </w:r>
          </w:p>
          <w:p w:rsidR="00FE0841" w:rsidRDefault="00FE0841" w:rsidP="00FE0841"/>
          <w:p w:rsidR="003D7362" w:rsidRPr="00B8186B" w:rsidRDefault="002B0C33" w:rsidP="0010700A">
            <w:r>
              <w:t>Wartburg er indrettet i et hjørne af lokalet (markeres evt. med et skilt).</w:t>
            </w:r>
            <w:r w:rsidRPr="00B8186B">
              <w:t xml:space="preserve"> </w:t>
            </w:r>
          </w:p>
        </w:tc>
        <w:tc>
          <w:tcPr>
            <w:tcW w:w="4252" w:type="dxa"/>
          </w:tcPr>
          <w:p w:rsidR="00450FF4" w:rsidRPr="00B8186B" w:rsidRDefault="00450FF4" w:rsidP="00FE0841">
            <w:r w:rsidRPr="00B8186B">
              <w:t>Forberedes af præsten</w:t>
            </w:r>
          </w:p>
        </w:tc>
        <w:tc>
          <w:tcPr>
            <w:tcW w:w="4359" w:type="dxa"/>
          </w:tcPr>
          <w:p w:rsidR="00450FF4" w:rsidRPr="00B8186B" w:rsidRDefault="00FE0841" w:rsidP="00FE0841">
            <w:r>
              <w:t>Wartburg på e</w:t>
            </w:r>
            <w:r w:rsidR="00450FF4" w:rsidRPr="00B8186B">
              <w:t>t papskilt</w:t>
            </w:r>
            <w:r>
              <w:t xml:space="preserve"> </w:t>
            </w:r>
          </w:p>
          <w:p w:rsidR="00450FF4" w:rsidRPr="002B0C33" w:rsidRDefault="00450FF4" w:rsidP="00BB33BF">
            <w:pPr>
              <w:rPr>
                <w:b/>
              </w:rPr>
            </w:pPr>
          </w:p>
          <w:p w:rsidR="00450FF4" w:rsidRPr="002B0C33" w:rsidRDefault="00450FF4" w:rsidP="00BB33BF">
            <w:pPr>
              <w:rPr>
                <w:b/>
              </w:rPr>
            </w:pPr>
          </w:p>
          <w:p w:rsidR="00FE0841" w:rsidRPr="002B0C33" w:rsidRDefault="00FE0841" w:rsidP="00BB33BF">
            <w:pPr>
              <w:rPr>
                <w:b/>
              </w:rPr>
            </w:pPr>
          </w:p>
          <w:p w:rsidR="00780D20" w:rsidRPr="00B8186B" w:rsidRDefault="00780D20" w:rsidP="00BB33BF">
            <w:r w:rsidRPr="00B8186B">
              <w:t>Lokalet skal fungere som skrivestue.</w:t>
            </w:r>
          </w:p>
          <w:p w:rsidR="004C7220" w:rsidRPr="00B8186B" w:rsidRDefault="00780D20" w:rsidP="00FE0841">
            <w:r w:rsidRPr="00B8186B">
              <w:t xml:space="preserve">For at skabe </w:t>
            </w:r>
            <w:r w:rsidR="00FE0841">
              <w:t>d</w:t>
            </w:r>
            <w:r w:rsidRPr="00B8186B">
              <w:t xml:space="preserve">en </w:t>
            </w:r>
            <w:r w:rsidR="00FE0841">
              <w:t xml:space="preserve">rette </w:t>
            </w:r>
            <w:r w:rsidRPr="00B8186B">
              <w:t xml:space="preserve">stemning, kan der indrettes med en skrivepult i midten. </w:t>
            </w:r>
          </w:p>
        </w:tc>
      </w:tr>
      <w:tr w:rsidR="002B0C33" w:rsidRPr="00B8186B" w:rsidTr="00FE0841">
        <w:trPr>
          <w:trHeight w:val="553"/>
        </w:trPr>
        <w:tc>
          <w:tcPr>
            <w:tcW w:w="2122" w:type="dxa"/>
          </w:tcPr>
          <w:p w:rsidR="002B0C33" w:rsidRPr="00B8186B" w:rsidRDefault="002B0C33" w:rsidP="000900D5"/>
        </w:tc>
        <w:tc>
          <w:tcPr>
            <w:tcW w:w="3827" w:type="dxa"/>
          </w:tcPr>
          <w:p w:rsidR="002B0C33" w:rsidRPr="00B8186B" w:rsidRDefault="002B0C33" w:rsidP="000900D5">
            <w:r w:rsidRPr="00B8186B">
              <w:t>Præsten præsenterer Junker Jörg</w:t>
            </w:r>
            <w:r>
              <w:t xml:space="preserve">. </w:t>
            </w:r>
            <w:r w:rsidRPr="00B8186B">
              <w:t xml:space="preserve">Junker Jörg er nysgerrig efter at vide noget om, hvordan personerne i og omkring </w:t>
            </w:r>
            <w:r>
              <w:t>X-købing</w:t>
            </w:r>
            <w:r w:rsidRPr="00B8186B">
              <w:t xml:space="preserve"> udtrykker sig.</w:t>
            </w:r>
          </w:p>
        </w:tc>
        <w:tc>
          <w:tcPr>
            <w:tcW w:w="4252" w:type="dxa"/>
          </w:tcPr>
          <w:p w:rsidR="002B0C33" w:rsidRPr="00B8186B" w:rsidRDefault="002B0C33" w:rsidP="003D7362">
            <w:r w:rsidRPr="00B8186B">
              <w:t>Præsten fortæller, konfirmanderne lytter</w:t>
            </w:r>
            <w:r>
              <w:t>.</w:t>
            </w:r>
          </w:p>
        </w:tc>
        <w:tc>
          <w:tcPr>
            <w:tcW w:w="4359" w:type="dxa"/>
          </w:tcPr>
          <w:p w:rsidR="002B0C33" w:rsidRDefault="002B0C33" w:rsidP="00E87E6A">
            <w:r>
              <w:t>Luther-figuren i forklædning som Junker Jörg</w:t>
            </w:r>
          </w:p>
        </w:tc>
      </w:tr>
      <w:tr w:rsidR="002B0C33" w:rsidRPr="00B8186B" w:rsidTr="00C937EE">
        <w:trPr>
          <w:trHeight w:val="2669"/>
        </w:trPr>
        <w:tc>
          <w:tcPr>
            <w:tcW w:w="2122" w:type="dxa"/>
            <w:vMerge w:val="restart"/>
          </w:tcPr>
          <w:p w:rsidR="002B0C33" w:rsidRPr="00B8186B" w:rsidRDefault="002B0C33" w:rsidP="000900D5">
            <w:r w:rsidRPr="00B8186B">
              <w:t>Hvem er Martin Luther (</w:t>
            </w:r>
            <w:r>
              <w:t xml:space="preserve">kap. </w:t>
            </w:r>
            <w:r w:rsidRPr="00B8186B">
              <w:t>6)?</w:t>
            </w:r>
            <w:bookmarkStart w:id="0" w:name="_GoBack"/>
            <w:bookmarkEnd w:id="0"/>
          </w:p>
        </w:tc>
        <w:tc>
          <w:tcPr>
            <w:tcW w:w="3827" w:type="dxa"/>
          </w:tcPr>
          <w:p w:rsidR="002B0C33" w:rsidRDefault="002B0C33" w:rsidP="000900D5">
            <w:r>
              <w:t xml:space="preserve">Præsten fortæller næste del af Luthers fortælling </w:t>
            </w:r>
          </w:p>
          <w:p w:rsidR="002B0C33" w:rsidRDefault="002B0C33" w:rsidP="000900D5">
            <w:r>
              <w:t>Kristendom på tysk</w:t>
            </w:r>
          </w:p>
          <w:p w:rsidR="002B0C33" w:rsidRDefault="002B0C33" w:rsidP="000900D5">
            <w:pPr>
              <w:pStyle w:val="Listeafsnit"/>
              <w:numPr>
                <w:ilvl w:val="0"/>
                <w:numId w:val="4"/>
              </w:numPr>
            </w:pPr>
            <w:r>
              <w:t>Dagligdag på Wartburg</w:t>
            </w:r>
          </w:p>
          <w:p w:rsidR="002B0C33" w:rsidRDefault="002B0C33" w:rsidP="000900D5">
            <w:pPr>
              <w:pStyle w:val="Listeafsnit"/>
              <w:numPr>
                <w:ilvl w:val="0"/>
                <w:numId w:val="4"/>
              </w:numPr>
            </w:pPr>
            <w:r>
              <w:t>Septemberbibelen</w:t>
            </w:r>
          </w:p>
          <w:p w:rsidR="002B0C33" w:rsidRPr="00B8186B" w:rsidRDefault="002B0C33" w:rsidP="000900D5">
            <w:pPr>
              <w:pStyle w:val="Listeafsnit"/>
              <w:numPr>
                <w:ilvl w:val="0"/>
                <w:numId w:val="4"/>
              </w:numPr>
            </w:pPr>
            <w:r>
              <w:t>Kampen mod Luthers bibel</w:t>
            </w:r>
          </w:p>
        </w:tc>
        <w:tc>
          <w:tcPr>
            <w:tcW w:w="4252" w:type="dxa"/>
          </w:tcPr>
          <w:p w:rsidR="002B0C33" w:rsidRPr="00B8186B" w:rsidRDefault="002B0C33" w:rsidP="000900D5">
            <w:r w:rsidRPr="00B8186B">
              <w:t>Præsten fortæller, konfirmanderne lytter</w:t>
            </w:r>
          </w:p>
        </w:tc>
        <w:tc>
          <w:tcPr>
            <w:tcW w:w="4359" w:type="dxa"/>
          </w:tcPr>
          <w:p w:rsidR="002B0C33" w:rsidRPr="00B8186B" w:rsidRDefault="002B0C33" w:rsidP="002B0C33">
            <w:r w:rsidRPr="00B8186B">
              <w:t xml:space="preserve">Manuskript til sjette del af fortællingen om Luther. </w:t>
            </w:r>
          </w:p>
        </w:tc>
      </w:tr>
      <w:tr w:rsidR="0001133F" w:rsidRPr="00B8186B" w:rsidTr="00FE0841">
        <w:trPr>
          <w:trHeight w:val="553"/>
        </w:trPr>
        <w:tc>
          <w:tcPr>
            <w:tcW w:w="2122" w:type="dxa"/>
            <w:vMerge/>
          </w:tcPr>
          <w:p w:rsidR="0001133F" w:rsidRPr="00B8186B" w:rsidRDefault="0001133F" w:rsidP="00BB33BF"/>
        </w:tc>
        <w:tc>
          <w:tcPr>
            <w:tcW w:w="3827" w:type="dxa"/>
          </w:tcPr>
          <w:p w:rsidR="0001133F" w:rsidRDefault="0001133F" w:rsidP="002B0C33">
            <w:r w:rsidRPr="00B8186B">
              <w:t xml:space="preserve">Salmesang: Konfirmanderne lærer </w:t>
            </w:r>
            <w:r w:rsidR="00093265">
              <w:t>’</w:t>
            </w:r>
            <w:r w:rsidR="002B0C33">
              <w:t>Vor Gud han er så fast en borg</w:t>
            </w:r>
            <w:r w:rsidRPr="00B8186B">
              <w:t>’</w:t>
            </w:r>
          </w:p>
        </w:tc>
        <w:tc>
          <w:tcPr>
            <w:tcW w:w="4252" w:type="dxa"/>
          </w:tcPr>
          <w:p w:rsidR="0001133F" w:rsidRPr="00B8186B" w:rsidRDefault="0001133F" w:rsidP="006536C8">
            <w:r w:rsidRPr="00B8186B">
              <w:t>Organisten kommer evt. på besøg</w:t>
            </w:r>
          </w:p>
        </w:tc>
        <w:tc>
          <w:tcPr>
            <w:tcW w:w="4359" w:type="dxa"/>
          </w:tcPr>
          <w:p w:rsidR="0001133F" w:rsidRDefault="0001133F" w:rsidP="002B0C33">
            <w:r w:rsidRPr="00B8186B">
              <w:t xml:space="preserve">Den Danske Salmebog </w:t>
            </w:r>
            <w:r>
              <w:t>33</w:t>
            </w:r>
            <w:r w:rsidR="002B0C33">
              <w:t>6</w:t>
            </w:r>
          </w:p>
          <w:p w:rsidR="002B0C33" w:rsidRDefault="002B0C33" w:rsidP="002B0C33">
            <w:r>
              <w:t>To versioner af salmen:</w:t>
            </w:r>
          </w:p>
          <w:p w:rsidR="002B0C33" w:rsidRDefault="002B0C33" w:rsidP="002B0C33"/>
          <w:p w:rsidR="002B0C33" w:rsidRDefault="002B0C33" w:rsidP="002B0C33">
            <w:pPr>
              <w:rPr>
                <w:rStyle w:val="Hyperlink"/>
                <w:bCs/>
              </w:rPr>
            </w:pPr>
            <w:hyperlink r:id="rId8" w:history="1">
              <w:r w:rsidRPr="00FE67AC">
                <w:rPr>
                  <w:rStyle w:val="Hyperlink"/>
                  <w:bCs/>
                </w:rPr>
                <w:t>http://www.folkekirken.dk/om-troen/salmer/vor-gud-han-er-saa-fast-en-borg</w:t>
              </w:r>
            </w:hyperlink>
          </w:p>
          <w:p w:rsidR="002B0C33" w:rsidRDefault="002B0C33" w:rsidP="002B0C33">
            <w:pPr>
              <w:rPr>
                <w:rStyle w:val="Hyperlink"/>
                <w:bCs/>
              </w:rPr>
            </w:pPr>
          </w:p>
          <w:p w:rsidR="002B0C33" w:rsidRPr="00B8186B" w:rsidRDefault="002B0C33" w:rsidP="002B0C33">
            <w:hyperlink r:id="rId9" w:history="1">
              <w:r w:rsidRPr="00AE4FE6">
                <w:rPr>
                  <w:rStyle w:val="Hyperlink"/>
                </w:rPr>
                <w:t>https://www.youtube.com/watch?v=Jxj9saDpyrQ</w:t>
              </w:r>
            </w:hyperlink>
          </w:p>
        </w:tc>
      </w:tr>
      <w:tr w:rsidR="0001133F" w:rsidRPr="00B8186B" w:rsidTr="00FE0841">
        <w:trPr>
          <w:trHeight w:val="553"/>
        </w:trPr>
        <w:tc>
          <w:tcPr>
            <w:tcW w:w="2122" w:type="dxa"/>
            <w:vMerge w:val="restart"/>
          </w:tcPr>
          <w:p w:rsidR="0001133F" w:rsidRPr="00B8186B" w:rsidRDefault="0001133F" w:rsidP="002F2693">
            <w:r w:rsidRPr="00B8186B">
              <w:t xml:space="preserve">Hvordan oversætter du </w:t>
            </w:r>
            <w:r>
              <w:t xml:space="preserve">en </w:t>
            </w:r>
            <w:r w:rsidRPr="00B8186B">
              <w:t>bibeltekst, så de</w:t>
            </w:r>
            <w:r>
              <w:t>n</w:t>
            </w:r>
            <w:r w:rsidRPr="00B8186B">
              <w:t xml:space="preserve"> bliver forståelig?</w:t>
            </w:r>
          </w:p>
        </w:tc>
        <w:tc>
          <w:tcPr>
            <w:tcW w:w="3827" w:type="dxa"/>
          </w:tcPr>
          <w:p w:rsidR="0001133F" w:rsidRPr="00B8186B" w:rsidRDefault="0001133F" w:rsidP="002411FB">
            <w:r>
              <w:t>Alle trækker et kort med et bibelsk ord på. Konfirmanderne går rundt mellem hinanden. To og to viser de hinanden deres ord og beder den anden om en forklaring på ordet. Når begge har fået en forklaring, bytter de kort og går videre til en anden konfirmand. Ny gensidig forklaring … osv.</w:t>
            </w:r>
          </w:p>
        </w:tc>
        <w:tc>
          <w:tcPr>
            <w:tcW w:w="4252" w:type="dxa"/>
          </w:tcPr>
          <w:p w:rsidR="0001133F" w:rsidRPr="000900D5" w:rsidRDefault="0001133F" w:rsidP="006536C8">
            <w:pPr>
              <w:rPr>
                <w:caps/>
              </w:rPr>
            </w:pPr>
            <w:r>
              <w:rPr>
                <w:caps/>
              </w:rPr>
              <w:t>a</w:t>
            </w:r>
            <w:r>
              <w:t xml:space="preserve">lle går rundt imellem hinanden. Præsten og evt. hjælpere går med. </w:t>
            </w:r>
          </w:p>
        </w:tc>
        <w:tc>
          <w:tcPr>
            <w:tcW w:w="4359" w:type="dxa"/>
          </w:tcPr>
          <w:p w:rsidR="0001133F" w:rsidRPr="00B8186B" w:rsidRDefault="0001133F" w:rsidP="006536C8">
            <w:r>
              <w:t>Kort med ord fra bibelen.</w:t>
            </w:r>
          </w:p>
        </w:tc>
      </w:tr>
      <w:tr w:rsidR="0001133F" w:rsidRPr="00B8186B" w:rsidTr="00FE0841">
        <w:trPr>
          <w:trHeight w:val="553"/>
        </w:trPr>
        <w:tc>
          <w:tcPr>
            <w:tcW w:w="2122" w:type="dxa"/>
            <w:vMerge/>
          </w:tcPr>
          <w:p w:rsidR="0001133F" w:rsidRPr="00B8186B" w:rsidRDefault="0001133F" w:rsidP="00BB33BF"/>
        </w:tc>
        <w:tc>
          <w:tcPr>
            <w:tcW w:w="3827" w:type="dxa"/>
          </w:tcPr>
          <w:p w:rsidR="0001133F" w:rsidRDefault="0001133F" w:rsidP="004D0D60">
            <w:r>
              <w:t>Der arbejdes med to eller tre lignelser.</w:t>
            </w:r>
          </w:p>
          <w:p w:rsidR="0001133F" w:rsidRPr="00B8186B" w:rsidRDefault="0001133F" w:rsidP="00873D39">
            <w:r>
              <w:t>Lignelserne læses højt på holdet. Undervejs samtales der om svære ord.</w:t>
            </w:r>
            <w:r w:rsidRPr="00B8186B">
              <w:t xml:space="preserve"> </w:t>
            </w:r>
            <w:r>
              <w:t>Nøgleord skrives på flipover. Fortællingens budskab diskuteres og pointen fremhæves</w:t>
            </w:r>
            <w:r w:rsidR="000019FE">
              <w:t xml:space="preserve"> til sidst</w:t>
            </w:r>
            <w:r>
              <w:t xml:space="preserve">. </w:t>
            </w:r>
          </w:p>
        </w:tc>
        <w:tc>
          <w:tcPr>
            <w:tcW w:w="4252" w:type="dxa"/>
          </w:tcPr>
          <w:p w:rsidR="0001133F" w:rsidRDefault="0001133F" w:rsidP="00877589">
            <w:r>
              <w:t>Fælles gennemgang</w:t>
            </w:r>
          </w:p>
          <w:p w:rsidR="0001133F" w:rsidRPr="00B8186B" w:rsidRDefault="0001133F" w:rsidP="004D0D60"/>
          <w:p w:rsidR="0001133F" w:rsidRPr="00B8186B" w:rsidRDefault="0001133F" w:rsidP="00995560"/>
        </w:tc>
        <w:tc>
          <w:tcPr>
            <w:tcW w:w="4359" w:type="dxa"/>
          </w:tcPr>
          <w:p w:rsidR="0001133F" w:rsidRDefault="0001133F" w:rsidP="00873D39">
            <w:r>
              <w:t>Flipover</w:t>
            </w:r>
          </w:p>
          <w:p w:rsidR="0001133F" w:rsidRDefault="0001133F" w:rsidP="002F0804"/>
          <w:p w:rsidR="0001133F" w:rsidRPr="000900D5" w:rsidRDefault="0001133F" w:rsidP="002F0804">
            <w:r w:rsidRPr="000900D5">
              <w:t>Huset på klippegrund, Luk. 6, 46-49</w:t>
            </w:r>
          </w:p>
          <w:p w:rsidR="0001133F" w:rsidRPr="000900D5" w:rsidRDefault="0001133F" w:rsidP="002F0804">
            <w:r w:rsidRPr="000900D5">
              <w:t>Den rige bonde, Luk. 12, 13-21</w:t>
            </w:r>
          </w:p>
          <w:p w:rsidR="0001133F" w:rsidRPr="00B8186B" w:rsidRDefault="0001133F" w:rsidP="000900D5">
            <w:r w:rsidRPr="000900D5">
              <w:t>Den fortabte søn, Luk. 15, 11-32</w:t>
            </w:r>
            <w:r>
              <w:rPr>
                <w:b/>
                <w:bCs/>
              </w:rPr>
              <w:t xml:space="preserve"> </w:t>
            </w:r>
          </w:p>
          <w:p w:rsidR="0001133F" w:rsidRPr="00B8186B" w:rsidRDefault="0001133F" w:rsidP="002411FB"/>
        </w:tc>
      </w:tr>
      <w:tr w:rsidR="0001133F" w:rsidRPr="00B8186B" w:rsidTr="00FE0841">
        <w:trPr>
          <w:trHeight w:val="553"/>
        </w:trPr>
        <w:tc>
          <w:tcPr>
            <w:tcW w:w="2122" w:type="dxa"/>
            <w:vMerge/>
          </w:tcPr>
          <w:p w:rsidR="0001133F" w:rsidRPr="00B8186B" w:rsidRDefault="0001133F" w:rsidP="00BB33BF"/>
        </w:tc>
        <w:tc>
          <w:tcPr>
            <w:tcW w:w="3827" w:type="dxa"/>
          </w:tcPr>
          <w:p w:rsidR="0001133F" w:rsidRDefault="0001133F" w:rsidP="00873D39">
            <w:r>
              <w:t>Hver konfirmand vælger en af de tre pointer og skriver derudfra en nutidig fortælling.</w:t>
            </w:r>
          </w:p>
        </w:tc>
        <w:tc>
          <w:tcPr>
            <w:tcW w:w="4252" w:type="dxa"/>
          </w:tcPr>
          <w:p w:rsidR="0001133F" w:rsidRDefault="0001133F" w:rsidP="004D0D60">
            <w:r>
              <w:t>Individuelt</w:t>
            </w:r>
          </w:p>
          <w:p w:rsidR="0001133F" w:rsidRDefault="0001133F" w:rsidP="004D0D60"/>
          <w:p w:rsidR="0001133F" w:rsidRDefault="0001133F" w:rsidP="004D0D60">
            <w:r>
              <w:t>Nogle af fortællingerne kan indgå som læsninger ved den afsluttende gudstjeneste.</w:t>
            </w:r>
          </w:p>
          <w:p w:rsidR="002B0C33" w:rsidRDefault="002B0C33" w:rsidP="004D0D60"/>
        </w:tc>
        <w:tc>
          <w:tcPr>
            <w:tcW w:w="4359" w:type="dxa"/>
          </w:tcPr>
          <w:p w:rsidR="0001133F" w:rsidRPr="000900D5" w:rsidRDefault="0001133F" w:rsidP="002F0804">
            <w:r>
              <w:t>Fortrykt ark, hvor den valgte pointe kan skrives som overskrift</w:t>
            </w:r>
            <w:r w:rsidR="005A5309">
              <w:t>.</w:t>
            </w:r>
          </w:p>
        </w:tc>
      </w:tr>
      <w:tr w:rsidR="002411FB" w:rsidRPr="00B8186B" w:rsidTr="00FE0841">
        <w:trPr>
          <w:trHeight w:val="553"/>
        </w:trPr>
        <w:tc>
          <w:tcPr>
            <w:tcW w:w="2122" w:type="dxa"/>
          </w:tcPr>
          <w:p w:rsidR="002F0804" w:rsidRPr="00B8186B" w:rsidRDefault="002F0804" w:rsidP="005A5309">
            <w:r w:rsidRPr="00B8186B">
              <w:lastRenderedPageBreak/>
              <w:t xml:space="preserve">Hvordan kan </w:t>
            </w:r>
            <w:r w:rsidR="005A5309">
              <w:t xml:space="preserve">fortællingerne </w:t>
            </w:r>
            <w:r w:rsidR="007E72D9" w:rsidRPr="00B8186B">
              <w:t>videre</w:t>
            </w:r>
            <w:r w:rsidRPr="00B8186B">
              <w:t>formidle</w:t>
            </w:r>
            <w:r w:rsidR="005A5309">
              <w:t>s</w:t>
            </w:r>
            <w:r w:rsidRPr="00B8186B">
              <w:t>?</w:t>
            </w:r>
          </w:p>
        </w:tc>
        <w:tc>
          <w:tcPr>
            <w:tcW w:w="3827" w:type="dxa"/>
          </w:tcPr>
          <w:p w:rsidR="002F0804" w:rsidRDefault="002F0804" w:rsidP="000019FE">
            <w:r w:rsidRPr="00B8186B">
              <w:t>Konfirmanderne</w:t>
            </w:r>
            <w:r w:rsidR="000019FE">
              <w:t xml:space="preserve">s </w:t>
            </w:r>
            <w:r w:rsidR="005A5309">
              <w:t>b</w:t>
            </w:r>
            <w:r w:rsidR="007E72D9" w:rsidRPr="00B8186B">
              <w:t>ibel</w:t>
            </w:r>
            <w:r w:rsidR="005A5309">
              <w:t>fortællinger</w:t>
            </w:r>
            <w:r w:rsidR="000019FE">
              <w:t xml:space="preserve"> skal videreformidles.</w:t>
            </w:r>
          </w:p>
          <w:p w:rsidR="000019FE" w:rsidRDefault="000019FE" w:rsidP="005A5309"/>
          <w:p w:rsidR="000019FE" w:rsidRPr="00B8186B" w:rsidRDefault="000019FE" w:rsidP="000019FE">
            <w:r>
              <w:t>Efter tur oplæser konfirmanderne deres fortælling for et videokamera. Videoklippene kan deles på kirkens Facebookside, YouTube eller lignende.</w:t>
            </w:r>
          </w:p>
          <w:p w:rsidR="006513D0" w:rsidRDefault="006513D0" w:rsidP="00A35FD0"/>
          <w:p w:rsidR="002F0804" w:rsidRPr="00B8186B" w:rsidRDefault="002F0804" w:rsidP="00A35FD0"/>
          <w:p w:rsidR="002F0804" w:rsidRPr="00B8186B" w:rsidRDefault="002F0804" w:rsidP="002A2F9F">
            <w:pPr>
              <w:rPr>
                <w:b/>
              </w:rPr>
            </w:pPr>
          </w:p>
        </w:tc>
        <w:tc>
          <w:tcPr>
            <w:tcW w:w="4252" w:type="dxa"/>
          </w:tcPr>
          <w:p w:rsidR="002F0804" w:rsidRPr="00B8186B" w:rsidRDefault="000019FE" w:rsidP="000019FE">
            <w:r>
              <w:t xml:space="preserve">Der indrettes et studie i et hjørne af lokalet eller helst i et tilstødende lokale, hvor konfirmanderne (eller de, der har lyst) læser deres fortælling op til kameraet. </w:t>
            </w:r>
          </w:p>
          <w:p w:rsidR="002F0804" w:rsidRPr="00B8186B" w:rsidRDefault="002F0804" w:rsidP="002A2F9F">
            <w:r w:rsidRPr="00B8186B">
              <w:t xml:space="preserve"> </w:t>
            </w:r>
          </w:p>
          <w:p w:rsidR="002F0804" w:rsidRPr="00B8186B" w:rsidRDefault="002F0804" w:rsidP="00E864AA">
            <w:pPr>
              <w:rPr>
                <w:b/>
              </w:rPr>
            </w:pPr>
          </w:p>
        </w:tc>
        <w:tc>
          <w:tcPr>
            <w:tcW w:w="4359" w:type="dxa"/>
          </w:tcPr>
          <w:p w:rsidR="002F0804" w:rsidRPr="000019FE" w:rsidRDefault="000019FE" w:rsidP="000019FE">
            <w:pPr>
              <w:rPr>
                <w:bCs/>
              </w:rPr>
            </w:pPr>
            <w:r w:rsidRPr="000019FE">
              <w:rPr>
                <w:bCs/>
              </w:rPr>
              <w:t>Videokamera</w:t>
            </w:r>
            <w:r>
              <w:rPr>
                <w:bCs/>
              </w:rPr>
              <w:t>, mobiltelefon</w:t>
            </w:r>
          </w:p>
        </w:tc>
      </w:tr>
    </w:tbl>
    <w:p w:rsidR="004E3F1E" w:rsidRPr="00B8186B" w:rsidRDefault="004E3F1E"/>
    <w:sectPr w:rsidR="004E3F1E" w:rsidRPr="00B8186B" w:rsidSect="00DF7F32">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A49" w:rsidRDefault="00140A49" w:rsidP="007D38D7">
      <w:pPr>
        <w:spacing w:after="0" w:line="240" w:lineRule="auto"/>
      </w:pPr>
      <w:r>
        <w:separator/>
      </w:r>
    </w:p>
  </w:endnote>
  <w:endnote w:type="continuationSeparator" w:id="0">
    <w:p w:rsidR="00140A49" w:rsidRDefault="00140A49" w:rsidP="007D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8936"/>
      <w:docPartObj>
        <w:docPartGallery w:val="Page Numbers (Bottom of Page)"/>
        <w:docPartUnique/>
      </w:docPartObj>
    </w:sdtPr>
    <w:sdtEndPr/>
    <w:sdtContent>
      <w:p w:rsidR="008774C4" w:rsidRDefault="005F1027">
        <w:pPr>
          <w:pStyle w:val="Sidefod"/>
          <w:jc w:val="right"/>
        </w:pPr>
        <w:r>
          <w:fldChar w:fldCharType="begin"/>
        </w:r>
        <w:r w:rsidR="00B74AAA">
          <w:instrText xml:space="preserve"> PAGE   \* MERGEFORMAT </w:instrText>
        </w:r>
        <w:r>
          <w:fldChar w:fldCharType="separate"/>
        </w:r>
        <w:r w:rsidR="00F97535">
          <w:rPr>
            <w:noProof/>
          </w:rPr>
          <w:t>3</w:t>
        </w:r>
        <w:r>
          <w:rPr>
            <w:noProof/>
          </w:rPr>
          <w:fldChar w:fldCharType="end"/>
        </w:r>
      </w:p>
    </w:sdtContent>
  </w:sdt>
  <w:p w:rsidR="00E864AA" w:rsidRDefault="00E864A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A49" w:rsidRDefault="00140A49" w:rsidP="007D38D7">
      <w:pPr>
        <w:spacing w:after="0" w:line="240" w:lineRule="auto"/>
      </w:pPr>
      <w:r>
        <w:separator/>
      </w:r>
    </w:p>
  </w:footnote>
  <w:footnote w:type="continuationSeparator" w:id="0">
    <w:p w:rsidR="00140A49" w:rsidRDefault="00140A49" w:rsidP="007D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32" w:rsidRPr="00DF7F32" w:rsidRDefault="00DF7F32" w:rsidP="00DF7F32">
    <w:pPr>
      <w:rPr>
        <w:sz w:val="32"/>
        <w:szCs w:val="32"/>
      </w:rPr>
    </w:pPr>
    <w:r w:rsidRPr="00DF7F32">
      <w:rPr>
        <w:sz w:val="32"/>
        <w:szCs w:val="32"/>
      </w:rPr>
      <w:t>Sjette episode: Skrivestuen</w:t>
    </w:r>
  </w:p>
  <w:p w:rsidR="008774C4" w:rsidRDefault="008774C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0514F"/>
    <w:multiLevelType w:val="hybridMultilevel"/>
    <w:tmpl w:val="2DC097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2646DA6"/>
    <w:multiLevelType w:val="hybridMultilevel"/>
    <w:tmpl w:val="CAE0AA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5707665E"/>
    <w:multiLevelType w:val="hybridMultilevel"/>
    <w:tmpl w:val="F75C0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7F0F3C09"/>
    <w:multiLevelType w:val="hybridMultilevel"/>
    <w:tmpl w:val="D80615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718A"/>
    <w:rsid w:val="000019FE"/>
    <w:rsid w:val="0001133F"/>
    <w:rsid w:val="000218A4"/>
    <w:rsid w:val="000900D5"/>
    <w:rsid w:val="00093265"/>
    <w:rsid w:val="000B368B"/>
    <w:rsid w:val="000B3BEB"/>
    <w:rsid w:val="0010700A"/>
    <w:rsid w:val="00115A8B"/>
    <w:rsid w:val="00140A49"/>
    <w:rsid w:val="00173AA4"/>
    <w:rsid w:val="002411FB"/>
    <w:rsid w:val="00241ABC"/>
    <w:rsid w:val="002A2F9F"/>
    <w:rsid w:val="002B0C33"/>
    <w:rsid w:val="002E7CD6"/>
    <w:rsid w:val="002F0804"/>
    <w:rsid w:val="002F2693"/>
    <w:rsid w:val="00305B80"/>
    <w:rsid w:val="0035578B"/>
    <w:rsid w:val="003949D1"/>
    <w:rsid w:val="003A4897"/>
    <w:rsid w:val="003D7362"/>
    <w:rsid w:val="003E01A2"/>
    <w:rsid w:val="004340F5"/>
    <w:rsid w:val="00450FF4"/>
    <w:rsid w:val="004A5C49"/>
    <w:rsid w:val="004C7220"/>
    <w:rsid w:val="004D0D60"/>
    <w:rsid w:val="004E3F1E"/>
    <w:rsid w:val="005A5309"/>
    <w:rsid w:val="005E27DD"/>
    <w:rsid w:val="005F1027"/>
    <w:rsid w:val="005F7E28"/>
    <w:rsid w:val="006513D0"/>
    <w:rsid w:val="006536C8"/>
    <w:rsid w:val="006B78AA"/>
    <w:rsid w:val="006C4535"/>
    <w:rsid w:val="00710DDE"/>
    <w:rsid w:val="00717366"/>
    <w:rsid w:val="00721A2B"/>
    <w:rsid w:val="007241CC"/>
    <w:rsid w:val="00726078"/>
    <w:rsid w:val="007746FE"/>
    <w:rsid w:val="00780D20"/>
    <w:rsid w:val="0078774F"/>
    <w:rsid w:val="007A1496"/>
    <w:rsid w:val="007D38D7"/>
    <w:rsid w:val="007D5221"/>
    <w:rsid w:val="007E3FA6"/>
    <w:rsid w:val="007E72D9"/>
    <w:rsid w:val="00823867"/>
    <w:rsid w:val="00873D39"/>
    <w:rsid w:val="008774C4"/>
    <w:rsid w:val="00877589"/>
    <w:rsid w:val="00893C69"/>
    <w:rsid w:val="00897A02"/>
    <w:rsid w:val="008C78BC"/>
    <w:rsid w:val="008D7C06"/>
    <w:rsid w:val="008E77C7"/>
    <w:rsid w:val="00927570"/>
    <w:rsid w:val="009759D3"/>
    <w:rsid w:val="009A5D7E"/>
    <w:rsid w:val="009A7987"/>
    <w:rsid w:val="009D3001"/>
    <w:rsid w:val="00A016D1"/>
    <w:rsid w:val="00A3159A"/>
    <w:rsid w:val="00A35FD0"/>
    <w:rsid w:val="00A5033F"/>
    <w:rsid w:val="00A76D2B"/>
    <w:rsid w:val="00AC0D6D"/>
    <w:rsid w:val="00B74AAA"/>
    <w:rsid w:val="00B8186B"/>
    <w:rsid w:val="00B90DAE"/>
    <w:rsid w:val="00BB33BF"/>
    <w:rsid w:val="00BD4C07"/>
    <w:rsid w:val="00BF2A99"/>
    <w:rsid w:val="00C51311"/>
    <w:rsid w:val="00C67580"/>
    <w:rsid w:val="00C93243"/>
    <w:rsid w:val="00C9718A"/>
    <w:rsid w:val="00CB15E0"/>
    <w:rsid w:val="00D302F6"/>
    <w:rsid w:val="00D375BE"/>
    <w:rsid w:val="00D549EB"/>
    <w:rsid w:val="00D96E16"/>
    <w:rsid w:val="00DF7F32"/>
    <w:rsid w:val="00E13415"/>
    <w:rsid w:val="00E864AA"/>
    <w:rsid w:val="00E87E6A"/>
    <w:rsid w:val="00EC4AC0"/>
    <w:rsid w:val="00F12D4A"/>
    <w:rsid w:val="00F36254"/>
    <w:rsid w:val="00F719A0"/>
    <w:rsid w:val="00F745B5"/>
    <w:rsid w:val="00F97535"/>
    <w:rsid w:val="00FE0841"/>
    <w:rsid w:val="00FE5B3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60662-72AE-445C-B848-9A481AA5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18A"/>
  </w:style>
  <w:style w:type="paragraph" w:styleId="Overskrift2">
    <w:name w:val="heading 2"/>
    <w:basedOn w:val="Normal"/>
    <w:link w:val="Overskrift2Tegn"/>
    <w:uiPriority w:val="9"/>
    <w:qFormat/>
    <w:rsid w:val="000218A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9718A"/>
    <w:rPr>
      <w:color w:val="0000FF" w:themeColor="hyperlink"/>
      <w:u w:val="single"/>
    </w:rPr>
  </w:style>
  <w:style w:type="table" w:styleId="Lysliste-fremhvningsfarve3">
    <w:name w:val="Light List Accent 3"/>
    <w:basedOn w:val="Tabel-Normal"/>
    <w:uiPriority w:val="61"/>
    <w:rsid w:val="00C9718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BesgtLink">
    <w:name w:val="FollowedHyperlink"/>
    <w:basedOn w:val="Standardskrifttypeiafsnit"/>
    <w:uiPriority w:val="99"/>
    <w:semiHidden/>
    <w:unhideWhenUsed/>
    <w:rsid w:val="00C9718A"/>
    <w:rPr>
      <w:color w:val="800080" w:themeColor="followedHyperlink"/>
      <w:u w:val="single"/>
    </w:rPr>
  </w:style>
  <w:style w:type="paragraph" w:styleId="Sidehoved">
    <w:name w:val="header"/>
    <w:basedOn w:val="Normal"/>
    <w:link w:val="SidehovedTegn"/>
    <w:uiPriority w:val="99"/>
    <w:unhideWhenUsed/>
    <w:rsid w:val="007D38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38D7"/>
  </w:style>
  <w:style w:type="paragraph" w:styleId="Sidefod">
    <w:name w:val="footer"/>
    <w:basedOn w:val="Normal"/>
    <w:link w:val="SidefodTegn"/>
    <w:uiPriority w:val="99"/>
    <w:unhideWhenUsed/>
    <w:rsid w:val="007D38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38D7"/>
  </w:style>
  <w:style w:type="paragraph" w:styleId="Listeafsnit">
    <w:name w:val="List Paragraph"/>
    <w:basedOn w:val="Normal"/>
    <w:uiPriority w:val="34"/>
    <w:qFormat/>
    <w:rsid w:val="00EC4AC0"/>
    <w:pPr>
      <w:ind w:left="720"/>
      <w:contextualSpacing/>
    </w:pPr>
  </w:style>
  <w:style w:type="character" w:customStyle="1" w:styleId="Overskrift2Tegn">
    <w:name w:val="Overskrift 2 Tegn"/>
    <w:basedOn w:val="Standardskrifttypeiafsnit"/>
    <w:link w:val="Overskrift2"/>
    <w:uiPriority w:val="9"/>
    <w:rsid w:val="000218A4"/>
    <w:rPr>
      <w:rFonts w:ascii="Times New Roman" w:eastAsia="Times New Roman" w:hAnsi="Times New Roman" w:cs="Times New Roman"/>
      <w:b/>
      <w:bCs/>
      <w:sz w:val="36"/>
      <w:szCs w:val="36"/>
      <w:lang w:eastAsia="da-DK"/>
    </w:rPr>
  </w:style>
  <w:style w:type="character" w:styleId="Fremhv">
    <w:name w:val="Emphasis"/>
    <w:basedOn w:val="Standardskrifttypeiafsnit"/>
    <w:uiPriority w:val="20"/>
    <w:qFormat/>
    <w:rsid w:val="00241ABC"/>
    <w:rPr>
      <w:i/>
      <w:iCs/>
    </w:rPr>
  </w:style>
  <w:style w:type="paragraph" w:styleId="Markeringsbobletekst">
    <w:name w:val="Balloon Text"/>
    <w:basedOn w:val="Normal"/>
    <w:link w:val="MarkeringsbobletekstTegn"/>
    <w:uiPriority w:val="99"/>
    <w:semiHidden/>
    <w:unhideWhenUsed/>
    <w:rsid w:val="00450FF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50FF4"/>
    <w:rPr>
      <w:rFonts w:ascii="Tahoma" w:hAnsi="Tahoma" w:cs="Tahoma"/>
      <w:sz w:val="16"/>
      <w:szCs w:val="16"/>
    </w:rPr>
  </w:style>
  <w:style w:type="table" w:styleId="Tabel-Gitter">
    <w:name w:val="Table Grid"/>
    <w:basedOn w:val="Tabel-Normal"/>
    <w:uiPriority w:val="59"/>
    <w:rsid w:val="0024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7F32"/>
    <w:pPr>
      <w:spacing w:before="100" w:beforeAutospacing="1" w:after="100" w:afterAutospacing="1" w:line="240" w:lineRule="auto"/>
    </w:pPr>
    <w:rPr>
      <w:rFonts w:ascii="Times New Roman" w:eastAsiaTheme="minorEastAsia" w:hAnsi="Times New Roman" w:cs="Times New Roman"/>
      <w:sz w:val="24"/>
      <w:szCs w:val="24"/>
      <w:lang w:eastAsia="da-DK"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ekirken.dk/om-troen/salmer/vor-gud-han-er-saa-fast-en-b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Jxj9saDpyrQ"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7CB1D-569A-48BC-8F9A-FE454BA2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436</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Mark (abt4)</dc:creator>
  <cp:lastModifiedBy>Niels-Peter Lund Jacobsen</cp:lastModifiedBy>
  <cp:revision>7</cp:revision>
  <cp:lastPrinted>2016-05-15T20:37:00Z</cp:lastPrinted>
  <dcterms:created xsi:type="dcterms:W3CDTF">2016-03-09T16:35:00Z</dcterms:created>
  <dcterms:modified xsi:type="dcterms:W3CDTF">2016-05-16T07:28:00Z</dcterms:modified>
</cp:coreProperties>
</file>